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817" w:rsidRPr="00487817" w:rsidRDefault="00487817" w:rsidP="00487817">
      <w:pPr>
        <w:widowControl/>
        <w:spacing w:before="360" w:after="360"/>
        <w:jc w:val="center"/>
        <w:rPr>
          <w:rFonts w:ascii="Arial" w:eastAsia="宋体" w:hAnsi="Arial" w:cs="Arial"/>
          <w:smallCaps/>
          <w:spacing w:val="20"/>
          <w:kern w:val="0"/>
          <w:sz w:val="20"/>
          <w:szCs w:val="20"/>
          <w:lang w:val="en-GB" w:eastAsia="en-GB"/>
        </w:rPr>
      </w:pPr>
      <w:bookmarkStart w:id="0" w:name="OLE_LINK1"/>
      <w:bookmarkStart w:id="1" w:name="OLE_LINK2"/>
    </w:p>
    <w:p w:rsidR="00487817" w:rsidRPr="00487817" w:rsidRDefault="00487817" w:rsidP="00487817">
      <w:pPr>
        <w:widowControl/>
        <w:spacing w:before="360" w:after="360"/>
        <w:jc w:val="center"/>
        <w:rPr>
          <w:rFonts w:ascii="Arial" w:eastAsia="宋体" w:hAnsi="Arial" w:cs="Arial"/>
          <w:smallCaps/>
          <w:spacing w:val="20"/>
          <w:kern w:val="0"/>
          <w:sz w:val="20"/>
          <w:szCs w:val="20"/>
          <w:lang w:val="en-GB" w:eastAsia="en-GB"/>
        </w:rPr>
      </w:pPr>
      <w:proofErr w:type="spellStart"/>
      <w:r w:rsidRPr="00487817">
        <w:rPr>
          <w:rFonts w:ascii="Arial" w:eastAsia="宋体" w:hAnsi="Arial" w:cs="Arial"/>
          <w:smallCaps/>
          <w:spacing w:val="20"/>
          <w:kern w:val="0"/>
          <w:sz w:val="20"/>
          <w:szCs w:val="20"/>
          <w:lang w:val="en-GB" w:eastAsia="en-GB"/>
        </w:rPr>
        <w:t>Tilenga</w:t>
      </w:r>
      <w:proofErr w:type="spellEnd"/>
      <w:r w:rsidRPr="00487817">
        <w:rPr>
          <w:rFonts w:ascii="Arial" w:eastAsia="宋体" w:hAnsi="Arial" w:cs="Arial"/>
          <w:smallCaps/>
          <w:spacing w:val="20"/>
          <w:kern w:val="0"/>
          <w:sz w:val="20"/>
          <w:szCs w:val="20"/>
          <w:lang w:val="en-GB" w:eastAsia="en-GB"/>
        </w:rPr>
        <w:t xml:space="preserve"> Drilling And Wells Development</w:t>
      </w:r>
    </w:p>
    <w:p w:rsidR="00487817" w:rsidRPr="00487817" w:rsidRDefault="00487817" w:rsidP="00487817">
      <w:pPr>
        <w:widowControl/>
        <w:tabs>
          <w:tab w:val="left" w:pos="0"/>
        </w:tabs>
        <w:spacing w:before="120" w:after="360"/>
        <w:ind w:right="40"/>
        <w:jc w:val="center"/>
        <w:rPr>
          <w:rFonts w:ascii="Arial" w:eastAsia="宋体" w:hAnsi="Arial" w:cs="Times New Roman"/>
          <w:bCs/>
          <w:kern w:val="0"/>
          <w:sz w:val="20"/>
          <w:szCs w:val="20"/>
          <w:lang w:val="en-GB" w:eastAsia="en-GB"/>
        </w:rPr>
      </w:pPr>
      <w:r w:rsidRPr="00487817">
        <w:rPr>
          <w:rFonts w:ascii="Arial" w:eastAsia="宋体" w:hAnsi="Arial" w:cs="Arial"/>
          <w:smallCaps/>
          <w:spacing w:val="20"/>
          <w:kern w:val="0"/>
          <w:sz w:val="20"/>
          <w:szCs w:val="20"/>
          <w:lang w:val="en-GB" w:eastAsia="en-GB"/>
        </w:rPr>
        <w:t>Lake Albert Basin, Republic Of Uganda</w:t>
      </w:r>
    </w:p>
    <w:p w:rsidR="00487817" w:rsidRPr="00487817" w:rsidRDefault="00487817" w:rsidP="00487817">
      <w:pPr>
        <w:widowControl/>
        <w:tabs>
          <w:tab w:val="left" w:pos="0"/>
        </w:tabs>
        <w:spacing w:before="120" w:after="360"/>
        <w:ind w:right="40"/>
        <w:jc w:val="center"/>
        <w:rPr>
          <w:rFonts w:ascii="Arial" w:eastAsia="宋体" w:hAnsi="Arial" w:cs="Times New Roman"/>
          <w:b/>
          <w:kern w:val="0"/>
          <w:sz w:val="20"/>
          <w:szCs w:val="20"/>
          <w:lang w:val="en-GB" w:eastAsia="en-GB"/>
        </w:rPr>
      </w:pPr>
    </w:p>
    <w:p w:rsidR="00487817" w:rsidRPr="00487817" w:rsidRDefault="00487817" w:rsidP="00487817">
      <w:pPr>
        <w:widowControl/>
        <w:tabs>
          <w:tab w:val="left" w:pos="0"/>
        </w:tabs>
        <w:spacing w:before="120" w:after="360"/>
        <w:ind w:right="40"/>
        <w:jc w:val="center"/>
        <w:rPr>
          <w:rFonts w:ascii="Arial" w:eastAsia="宋体" w:hAnsi="Arial" w:cs="Times New Roman"/>
          <w:b/>
          <w:kern w:val="0"/>
          <w:sz w:val="20"/>
          <w:szCs w:val="20"/>
          <w:lang w:val="en-GB" w:eastAsia="en-GB"/>
        </w:rPr>
      </w:pPr>
      <w:r w:rsidRPr="00487817">
        <w:rPr>
          <w:rFonts w:ascii="Arial" w:eastAsia="宋体" w:hAnsi="Arial" w:cs="Times New Roman"/>
          <w:b/>
          <w:kern w:val="0"/>
          <w:sz w:val="20"/>
          <w:szCs w:val="20"/>
          <w:lang w:val="en-GB" w:eastAsia="en-GB"/>
        </w:rPr>
        <w:t>INSTRUCTIONS TO TENDERER (ITT)</w:t>
      </w:r>
    </w:p>
    <w:p w:rsidR="00487817" w:rsidRPr="00487817" w:rsidRDefault="00487817" w:rsidP="00487817">
      <w:pPr>
        <w:widowControl/>
        <w:spacing w:after="360"/>
        <w:ind w:right="40"/>
        <w:jc w:val="center"/>
        <w:rPr>
          <w:rFonts w:ascii="Arial" w:eastAsia="宋体" w:hAnsi="Arial" w:cs="Times New Roman"/>
          <w:b/>
          <w:bCs/>
          <w:kern w:val="0"/>
          <w:sz w:val="20"/>
          <w:szCs w:val="20"/>
          <w:lang w:val="en-GB" w:eastAsia="en-GB"/>
        </w:rPr>
      </w:pPr>
      <w:r w:rsidRPr="00487817">
        <w:rPr>
          <w:rFonts w:ascii="Arial" w:eastAsia="宋体" w:hAnsi="Arial" w:cs="Times New Roman"/>
          <w:bCs/>
          <w:kern w:val="0"/>
          <w:sz w:val="20"/>
          <w:szCs w:val="20"/>
          <w:lang w:val="en-GB" w:eastAsia="en-GB"/>
        </w:rPr>
        <w:t xml:space="preserve">CALL FOR TENDER </w:t>
      </w:r>
      <w:r w:rsidRPr="00487817">
        <w:rPr>
          <w:rFonts w:ascii="Arial" w:eastAsia="宋体" w:hAnsi="Arial" w:cs="Times New Roman"/>
          <w:b/>
          <w:bCs/>
          <w:kern w:val="0"/>
          <w:sz w:val="20"/>
          <w:szCs w:val="20"/>
          <w:lang w:val="en-GB" w:eastAsia="en-GB"/>
        </w:rPr>
        <w:t>REF. CTR099555</w:t>
      </w:r>
    </w:p>
    <w:p w:rsidR="00487817" w:rsidRPr="00487817" w:rsidRDefault="00487817" w:rsidP="00487817">
      <w:pPr>
        <w:widowControl/>
        <w:spacing w:after="360"/>
        <w:ind w:right="40"/>
        <w:jc w:val="center"/>
        <w:rPr>
          <w:rFonts w:ascii="Arial" w:eastAsia="宋体" w:hAnsi="Arial" w:cs="Times New Roman"/>
          <w:b/>
          <w:bCs/>
          <w:kern w:val="0"/>
          <w:sz w:val="20"/>
          <w:szCs w:val="20"/>
          <w:lang w:val="en-GB" w:eastAsia="en-GB"/>
        </w:rPr>
      </w:pPr>
      <w:r w:rsidRPr="00487817">
        <w:rPr>
          <w:rFonts w:ascii="Arial" w:eastAsia="宋体" w:hAnsi="Arial" w:cs="Times New Roman"/>
          <w:b/>
          <w:bCs/>
          <w:kern w:val="0"/>
          <w:sz w:val="20"/>
          <w:szCs w:val="20"/>
          <w:lang w:val="en-GB" w:eastAsia="en-GB"/>
        </w:rPr>
        <w:t>For</w:t>
      </w:r>
    </w:p>
    <w:p w:rsidR="00487817" w:rsidRPr="00487817" w:rsidRDefault="00487817" w:rsidP="00487817">
      <w:pPr>
        <w:widowControl/>
        <w:spacing w:after="360"/>
        <w:ind w:right="40"/>
        <w:jc w:val="center"/>
        <w:rPr>
          <w:rFonts w:ascii="Arial" w:eastAsia="宋体" w:hAnsi="Arial" w:cs="Times New Roman"/>
          <w:b/>
          <w:bCs/>
          <w:kern w:val="0"/>
          <w:sz w:val="20"/>
          <w:szCs w:val="20"/>
          <w:lang w:val="en-GB" w:eastAsia="en-GB"/>
        </w:rPr>
      </w:pPr>
      <w:bookmarkStart w:id="2" w:name="_Hlk184034464"/>
      <w:r w:rsidRPr="00487817">
        <w:rPr>
          <w:rFonts w:ascii="Arial" w:eastAsia="宋体" w:hAnsi="Arial" w:cs="Times New Roman"/>
          <w:b/>
          <w:bCs/>
          <w:kern w:val="0"/>
          <w:sz w:val="20"/>
          <w:szCs w:val="20"/>
          <w:lang w:val="en-GB" w:eastAsia="en-GB"/>
        </w:rPr>
        <w:t xml:space="preserve">PROVISION OF ESP SYSTEMS AND SERVICES </w:t>
      </w:r>
      <w:bookmarkEnd w:id="2"/>
      <w:r w:rsidRPr="00487817">
        <w:rPr>
          <w:rFonts w:ascii="Arial" w:eastAsia="宋体" w:hAnsi="Arial" w:cs="Times New Roman"/>
          <w:b/>
          <w:bCs/>
          <w:kern w:val="0"/>
          <w:sz w:val="20"/>
          <w:szCs w:val="20"/>
          <w:lang w:val="en-GB" w:eastAsia="en-GB"/>
        </w:rPr>
        <w:t xml:space="preserve">FOR </w:t>
      </w:r>
      <w:bookmarkStart w:id="3" w:name="_Hlk184034424"/>
      <w:r w:rsidRPr="00487817">
        <w:rPr>
          <w:rFonts w:ascii="Arial" w:eastAsia="宋体" w:hAnsi="Arial" w:cs="Times New Roman"/>
          <w:b/>
          <w:bCs/>
          <w:kern w:val="0"/>
          <w:sz w:val="20"/>
          <w:szCs w:val="20"/>
          <w:lang w:val="en-GB" w:eastAsia="en-GB"/>
        </w:rPr>
        <w:t xml:space="preserve">TILENGA CA-1 &amp; LA-2 NORTH WORKOVER AND RIGLESS CAMPAIGN </w:t>
      </w:r>
    </w:p>
    <w:bookmarkEnd w:id="3"/>
    <w:p w:rsidR="00487817" w:rsidRPr="00487817" w:rsidRDefault="00487817" w:rsidP="00487817">
      <w:pPr>
        <w:widowControl/>
        <w:spacing w:before="60" w:after="60"/>
        <w:rPr>
          <w:rFonts w:ascii="Arial" w:eastAsia="宋体" w:hAnsi="Arial" w:cs="Arial"/>
          <w:b/>
          <w:kern w:val="0"/>
          <w:sz w:val="20"/>
          <w:szCs w:val="20"/>
          <w:lang w:val="en-GB" w:eastAsia="en-GB"/>
        </w:rPr>
      </w:pPr>
      <w:r w:rsidRPr="00487817">
        <w:rPr>
          <w:rFonts w:ascii="Arial" w:eastAsia="宋体" w:hAnsi="Arial" w:cs="Arial"/>
          <w:noProof/>
          <w:kern w:val="0"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3F772A73" wp14:editId="59A44B2D">
            <wp:simplePos x="0" y="0"/>
            <wp:positionH relativeFrom="margin">
              <wp:posOffset>3514725</wp:posOffset>
            </wp:positionH>
            <wp:positionV relativeFrom="margin">
              <wp:posOffset>6405880</wp:posOffset>
            </wp:positionV>
            <wp:extent cx="1033145" cy="1111250"/>
            <wp:effectExtent l="0" t="0" r="0" b="0"/>
            <wp:wrapTight wrapText="bothSides">
              <wp:wrapPolygon edited="0">
                <wp:start x="0" y="0"/>
                <wp:lineTo x="0" y="21106"/>
                <wp:lineTo x="21109" y="21106"/>
                <wp:lineTo x="21109" y="0"/>
                <wp:lineTo x="0" y="0"/>
              </wp:wrapPolygon>
            </wp:wrapTight>
            <wp:docPr id="1" name="Picture 15" descr="A logo with horns and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A logo with horns and tex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87817">
        <w:rPr>
          <w:rFonts w:ascii="Arial" w:eastAsia="宋体" w:hAnsi="Arial" w:cs="Arial"/>
          <w:noProof/>
          <w:color w:val="C0504D"/>
          <w:kern w:val="0"/>
          <w:sz w:val="20"/>
          <w:szCs w:val="20"/>
        </w:rPr>
        <w:drawing>
          <wp:anchor distT="0" distB="252095" distL="114300" distR="114300" simplePos="0" relativeHeight="251659264" behindDoc="1" locked="0" layoutInCell="1" allowOverlap="1" wp14:anchorId="0EE4EF8B" wp14:editId="7FC65413">
            <wp:simplePos x="0" y="0"/>
            <wp:positionH relativeFrom="margin">
              <wp:posOffset>1543050</wp:posOffset>
            </wp:positionH>
            <wp:positionV relativeFrom="margin">
              <wp:posOffset>6624955</wp:posOffset>
            </wp:positionV>
            <wp:extent cx="1114425" cy="772795"/>
            <wp:effectExtent l="0" t="0" r="9525" b="8255"/>
            <wp:wrapSquare wrapText="bothSides"/>
            <wp:docPr id="2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72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7817">
        <w:rPr>
          <w:rFonts w:ascii="Arial" w:eastAsia="宋体" w:hAnsi="Arial" w:cs="Arial"/>
          <w:b/>
          <w:kern w:val="0"/>
          <w:sz w:val="20"/>
          <w:szCs w:val="20"/>
          <w:lang w:val="en-GB" w:eastAsia="en-GB"/>
        </w:rPr>
        <w:br w:type="page"/>
      </w:r>
    </w:p>
    <w:p w:rsidR="00487817" w:rsidRPr="00487817" w:rsidRDefault="00487817" w:rsidP="00487817">
      <w:pPr>
        <w:widowControl/>
        <w:spacing w:before="60" w:after="60"/>
        <w:jc w:val="center"/>
        <w:rPr>
          <w:rFonts w:ascii="Arial" w:eastAsia="宋体" w:hAnsi="Arial" w:cs="Arial"/>
          <w:b/>
          <w:kern w:val="0"/>
          <w:sz w:val="20"/>
          <w:szCs w:val="20"/>
          <w:lang w:val="en-GB" w:eastAsia="en-GB"/>
        </w:rPr>
      </w:pPr>
      <w:r w:rsidRPr="00487817">
        <w:rPr>
          <w:rFonts w:ascii="Arial" w:eastAsia="宋体" w:hAnsi="Arial" w:cs="Arial"/>
          <w:b/>
          <w:kern w:val="0"/>
          <w:sz w:val="20"/>
          <w:szCs w:val="20"/>
          <w:lang w:val="en-GB" w:eastAsia="en-GB"/>
        </w:rPr>
        <w:lastRenderedPageBreak/>
        <w:t>CONTENTS</w:t>
      </w:r>
    </w:p>
    <w:p w:rsidR="00487817" w:rsidRPr="00487817" w:rsidRDefault="00487817" w:rsidP="00487817">
      <w:pPr>
        <w:widowControl/>
        <w:tabs>
          <w:tab w:val="left" w:pos="600"/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r w:rsidRPr="00487817">
        <w:rPr>
          <w:rFonts w:ascii="Arial" w:eastAsia="宋体" w:hAnsi="Arial" w:cs="Arial"/>
          <w:b/>
          <w:kern w:val="0"/>
          <w:sz w:val="20"/>
          <w:szCs w:val="20"/>
          <w:lang w:val="en-GB" w:eastAsia="en-GB"/>
        </w:rPr>
        <w:fldChar w:fldCharType="begin"/>
      </w:r>
      <w:r w:rsidRPr="00487817">
        <w:rPr>
          <w:rFonts w:ascii="Arial" w:eastAsia="宋体" w:hAnsi="Arial" w:cs="Arial"/>
          <w:b/>
          <w:kern w:val="0"/>
          <w:sz w:val="20"/>
          <w:szCs w:val="20"/>
          <w:lang w:val="en-GB" w:eastAsia="en-GB"/>
        </w:rPr>
        <w:instrText xml:space="preserve"> TOC \o "1-1" \h \z \u </w:instrText>
      </w:r>
      <w:r w:rsidRPr="00487817">
        <w:rPr>
          <w:rFonts w:ascii="Arial" w:eastAsia="宋体" w:hAnsi="Arial" w:cs="Arial"/>
          <w:b/>
          <w:kern w:val="0"/>
          <w:sz w:val="20"/>
          <w:szCs w:val="20"/>
          <w:lang w:val="en-GB" w:eastAsia="en-GB"/>
        </w:rPr>
        <w:fldChar w:fldCharType="separate"/>
      </w:r>
      <w:hyperlink w:anchor="_Toc184053773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1.</w:t>
        </w:r>
        <w:r w:rsidRPr="00487817">
          <w:rPr>
            <w:rFonts w:ascii="Calibri" w:eastAsia="宋体" w:hAnsi="Calibri" w:cs="Times New Roman"/>
            <w:noProof/>
            <w:sz w:val="20"/>
            <w:szCs w:val="20"/>
            <w:lang w:eastAsia="en-US"/>
            <w14:ligatures w14:val="standardContextual"/>
          </w:rPr>
          <w:tab/>
        </w:r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DEFINITIONS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_Toc184053773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3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left" w:pos="600"/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74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2.</w:t>
        </w:r>
        <w:r w:rsidRPr="00487817">
          <w:rPr>
            <w:rFonts w:ascii="Calibri" w:eastAsia="宋体" w:hAnsi="Calibri" w:cs="Times New Roman"/>
            <w:noProof/>
            <w:sz w:val="20"/>
            <w:szCs w:val="20"/>
            <w:lang w:eastAsia="en-US"/>
            <w14:ligatures w14:val="standardContextual"/>
          </w:rPr>
          <w:tab/>
        </w:r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OVERVIEW OF THE WORK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_Toc184053774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3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left" w:pos="600"/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75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3.</w:t>
        </w:r>
        <w:r w:rsidRPr="00487817">
          <w:rPr>
            <w:rFonts w:ascii="Calibri" w:eastAsia="宋体" w:hAnsi="Calibri" w:cs="Times New Roman"/>
            <w:noProof/>
            <w:sz w:val="20"/>
            <w:szCs w:val="20"/>
            <w:lang w:eastAsia="en-US"/>
            <w14:ligatures w14:val="standardContextual"/>
          </w:rPr>
          <w:tab/>
        </w:r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REMINDER – PRECEDENT CONDITIONS OF THE CALL FOR TENDER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_Toc184053775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3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left" w:pos="600"/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76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4.</w:t>
        </w:r>
        <w:r w:rsidRPr="00487817">
          <w:rPr>
            <w:rFonts w:ascii="Calibri" w:eastAsia="宋体" w:hAnsi="Calibri" w:cs="Times New Roman"/>
            <w:noProof/>
            <w:sz w:val="20"/>
            <w:szCs w:val="20"/>
            <w:lang w:eastAsia="en-US"/>
            <w14:ligatures w14:val="standardContextual"/>
          </w:rPr>
          <w:tab/>
        </w:r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CALL FOR TENDER CONDITIONS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_Toc184053776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4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left" w:pos="600"/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77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5.</w:t>
        </w:r>
        <w:r w:rsidRPr="00487817">
          <w:rPr>
            <w:rFonts w:ascii="Calibri" w:eastAsia="宋体" w:hAnsi="Calibri" w:cs="Times New Roman"/>
            <w:noProof/>
            <w:sz w:val="20"/>
            <w:szCs w:val="20"/>
            <w:lang w:eastAsia="en-US"/>
            <w14:ligatures w14:val="standardContextual"/>
          </w:rPr>
          <w:tab/>
        </w:r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COMPANY’S TENDERING POLICY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_Toc184053777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6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left" w:pos="600"/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78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6.</w:t>
        </w:r>
        <w:r w:rsidRPr="00487817">
          <w:rPr>
            <w:rFonts w:ascii="Calibri" w:eastAsia="宋体" w:hAnsi="Calibri" w:cs="Times New Roman"/>
            <w:noProof/>
            <w:sz w:val="20"/>
            <w:szCs w:val="20"/>
            <w:lang w:eastAsia="en-US"/>
            <w14:ligatures w14:val="standardContextual"/>
          </w:rPr>
          <w:tab/>
        </w:r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SUBMISSION OF TENDER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_Toc184053778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8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left" w:pos="600"/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79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7.</w:t>
        </w:r>
        <w:r w:rsidRPr="00487817">
          <w:rPr>
            <w:rFonts w:ascii="Calibri" w:eastAsia="宋体" w:hAnsi="Calibri" w:cs="Times New Roman"/>
            <w:noProof/>
            <w:sz w:val="20"/>
            <w:szCs w:val="20"/>
            <w:lang w:eastAsia="en-US"/>
            <w14:ligatures w14:val="standardContextual"/>
          </w:rPr>
          <w:tab/>
        </w:r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CONTRACTUAL, TECHNICAL, HSE, NATIONAL CONTENT &amp; COMMERCIAL PACKAGES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_Toc184053779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9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left" w:pos="600"/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80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8.</w:t>
        </w:r>
        <w:r w:rsidRPr="00487817">
          <w:rPr>
            <w:rFonts w:ascii="Calibri" w:eastAsia="宋体" w:hAnsi="Calibri" w:cs="Times New Roman"/>
            <w:noProof/>
            <w:sz w:val="20"/>
            <w:szCs w:val="20"/>
            <w:lang w:eastAsia="en-US"/>
            <w14:ligatures w14:val="standardContextual"/>
          </w:rPr>
          <w:tab/>
        </w:r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FORM OF TENDER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_Toc184053780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18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left" w:pos="600"/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81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9.</w:t>
        </w:r>
        <w:r w:rsidRPr="00487817">
          <w:rPr>
            <w:rFonts w:ascii="Calibri" w:eastAsia="宋体" w:hAnsi="Calibri" w:cs="Times New Roman"/>
            <w:noProof/>
            <w:sz w:val="20"/>
            <w:szCs w:val="20"/>
            <w:lang w:eastAsia="en-US"/>
            <w14:ligatures w14:val="standardContextual"/>
          </w:rPr>
          <w:tab/>
        </w:r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TENDER EVALUATION AND NEGOTIATION PROCESS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_Toc184053781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18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left" w:pos="600"/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82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10.</w:t>
        </w:r>
        <w:r w:rsidRPr="00487817">
          <w:rPr>
            <w:rFonts w:ascii="Calibri" w:eastAsia="宋体" w:hAnsi="Calibri" w:cs="Times New Roman"/>
            <w:noProof/>
            <w:sz w:val="20"/>
            <w:szCs w:val="20"/>
            <w:lang w:eastAsia="en-US"/>
            <w14:ligatures w14:val="standardContextual"/>
          </w:rPr>
          <w:tab/>
        </w:r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PARTICULAR CONDITIONS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_Toc184053782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18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83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 xml:space="preserve">Attachment 1 </w:t>
        </w:r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eastAsia="en-GB"/>
          </w:rPr>
          <w:t>- DEED OF CONFIDENTIALITY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_Toc184053783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19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84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Attachment 2 - FORM OF ACKNOWLEDGEMENT OF RECEIPT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_Toc184053784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21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85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Attachment 3 – FORM FOR SUBMISSION OF CLARIFICATIONS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_Toc184053785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22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86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Attachment 4 – FORM OF BID BOND - NOT APPLICABLE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_Toc184053786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23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87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Attachment 5 - FORM OF TENDER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_Toc184053787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25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88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Attachment 6 – CURRENT &amp; POTENTIAL WORKLOAD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_Toc184053788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26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89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Attachment 7 - PAST EXPERIENCE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_Toc184053789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27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90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Attachment 8 – SUBCONTRACTING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_Toc184053790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29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91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Attachment 9 – TENDERER’S GENERAL, LEGAL AND FINANCIAL INFORMATION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_Toc184053791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30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92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Attachment 10 - EXCEPTIONS TO THE SPECIMEN CONTRACT – LEGAL/CONTRACTUAL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_Toc184053792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50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93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Attachment 11 – TENDER TECHNICAL CONTENT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_Toc184053793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51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94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Attachment 12 - QUALITY ASSURA</w:t>
        </w:r>
        <w:bookmarkStart w:id="4" w:name="_GoBack"/>
        <w:bookmarkEnd w:id="4"/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NCE / QUALITY CONTROL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_Toc184053794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52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95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Attachment 13 - EXCEPTIONS TO THE SPECIMEN CONTRACT - TECHNICAL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_Toc184053795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54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96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Attachment 14 - TENDERER HSE INFORMATION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_Toc184053796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55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97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Part 3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_Toc184053797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60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98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Attachment 15 - EXCEPTIONS TO THE SPECIMEN CONTRACT – HSE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_Toc184053798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61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799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Attachment 16 - EXCEPTIONS TO THE SPECIMEN CONTRACT – COMMERCIAL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_Toc184053799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62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800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Attachment 17 – Cybersecurity - Security Asessment Plan (SAP) – NOT APPLICABLE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_Toc184053800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63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801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Provided for TENDERERS’ information purpose only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_Toc184053801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63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802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Attachment 18 – Cybersecurity Clarifications – Not Applicable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_Toc184053802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64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487817" w:rsidRPr="00487817" w:rsidRDefault="00487817" w:rsidP="00487817">
      <w:pPr>
        <w:widowControl/>
        <w:tabs>
          <w:tab w:val="right" w:leader="dot" w:pos="9638"/>
        </w:tabs>
        <w:spacing w:before="120" w:after="60"/>
        <w:jc w:val="left"/>
        <w:rPr>
          <w:rFonts w:ascii="Calibri" w:eastAsia="宋体" w:hAnsi="Calibri" w:cs="Times New Roman"/>
          <w:noProof/>
          <w:sz w:val="20"/>
          <w:szCs w:val="20"/>
          <w:lang w:eastAsia="en-US"/>
          <w14:ligatures w14:val="standardContextual"/>
        </w:rPr>
      </w:pPr>
      <w:hyperlink w:anchor="_Toc184053803" w:history="1">
        <w:r w:rsidRPr="00487817">
          <w:rPr>
            <w:rFonts w:ascii="Arial" w:eastAsia="宋体" w:hAnsi="Arial" w:cs="Arial"/>
            <w:b/>
            <w:noProof/>
            <w:color w:val="0000FF"/>
            <w:kern w:val="0"/>
            <w:sz w:val="20"/>
            <w:szCs w:val="20"/>
            <w:u w:val="single"/>
            <w:lang w:val="en-GB" w:eastAsia="en-GB"/>
          </w:rPr>
          <w:t>Enclosure 1 – “Respect Human Rights at Work”- Practical Guide for Suppliers Implementing the Fundamental Principles of Purchasing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ab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begin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instrText xml:space="preserve"> PAGEREF _Toc184053803 \h </w:instrTex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separate"/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t>65</w:t>
        </w:r>
        <w:r w:rsidRPr="00487817">
          <w:rPr>
            <w:rFonts w:ascii="Arial" w:eastAsia="宋体" w:hAnsi="Arial" w:cs="Times New Roman"/>
            <w:b/>
            <w:noProof/>
            <w:webHidden/>
            <w:kern w:val="0"/>
            <w:sz w:val="20"/>
            <w:szCs w:val="20"/>
            <w:lang w:val="en-GB" w:eastAsia="en-GB"/>
          </w:rPr>
          <w:fldChar w:fldCharType="end"/>
        </w:r>
      </w:hyperlink>
    </w:p>
    <w:p w:rsidR="008A1E21" w:rsidRPr="00487817" w:rsidRDefault="00487817" w:rsidP="00487817">
      <w:pPr>
        <w:rPr>
          <w:sz w:val="20"/>
          <w:szCs w:val="20"/>
        </w:rPr>
      </w:pPr>
      <w:r w:rsidRPr="00487817">
        <w:rPr>
          <w:rFonts w:ascii="Arial" w:eastAsia="宋体" w:hAnsi="Arial" w:cs="Arial"/>
          <w:kern w:val="0"/>
          <w:sz w:val="20"/>
          <w:szCs w:val="20"/>
          <w:lang w:val="en-GB" w:eastAsia="en-GB"/>
        </w:rPr>
        <w:fldChar w:fldCharType="end"/>
      </w:r>
      <w:bookmarkEnd w:id="0"/>
      <w:bookmarkEnd w:id="1"/>
    </w:p>
    <w:sectPr w:rsidR="008A1E21" w:rsidRPr="00487817" w:rsidSect="00487817">
      <w:headerReference w:type="default" r:id="rId10"/>
      <w:pgSz w:w="11906" w:h="16838"/>
      <w:pgMar w:top="567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3F2" w:rsidRDefault="00AC03F2" w:rsidP="00487817">
      <w:r>
        <w:separator/>
      </w:r>
    </w:p>
  </w:endnote>
  <w:endnote w:type="continuationSeparator" w:id="0">
    <w:p w:rsidR="00AC03F2" w:rsidRDefault="00AC03F2" w:rsidP="0048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3F2" w:rsidRDefault="00AC03F2" w:rsidP="00487817">
      <w:r>
        <w:separator/>
      </w:r>
    </w:p>
  </w:footnote>
  <w:footnote w:type="continuationSeparator" w:id="0">
    <w:p w:rsidR="00AC03F2" w:rsidRDefault="00AC03F2" w:rsidP="00487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971"/>
      <w:gridCol w:w="3685"/>
      <w:gridCol w:w="3679"/>
    </w:tblGrid>
    <w:tr w:rsidR="00487817" w:rsidTr="00487817">
      <w:trPr>
        <w:trHeight w:val="596"/>
        <w:jc w:val="center"/>
      </w:trPr>
      <w:tc>
        <w:tcPr>
          <w:tcW w:w="297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87817" w:rsidRDefault="00487817" w:rsidP="00487817">
          <w:pPr>
            <w:rPr>
              <w:rFonts w:ascii="Arial" w:hAnsi="Arial"/>
              <w:noProof/>
              <w:sz w:val="20"/>
              <w:szCs w:val="24"/>
              <w:lang w:val="es-ES" w:eastAsia="en-US"/>
            </w:rPr>
          </w:pPr>
          <w:r>
            <w:rPr>
              <w:noProof/>
            </w:rPr>
            <w:drawing>
              <wp:inline distT="0" distB="0" distL="0" distR="0" wp14:anchorId="44CCA666" wp14:editId="7A1870D1">
                <wp:extent cx="826135" cy="609600"/>
                <wp:effectExtent l="0" t="0" r="0" b="0"/>
                <wp:docPr id="5" name="图片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613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66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87817" w:rsidRDefault="00487817">
          <w:pPr>
            <w:spacing w:before="120" w:after="120"/>
            <w:ind w:left="173"/>
            <w:jc w:val="center"/>
            <w:rPr>
              <w:rFonts w:ascii="Arial" w:hAnsi="Arial"/>
              <w:b/>
              <w:noProof/>
              <w:sz w:val="20"/>
              <w:szCs w:val="24"/>
              <w:lang w:eastAsia="en-US"/>
            </w:rPr>
          </w:pPr>
          <w:r>
            <w:rPr>
              <w:b/>
              <w:sz w:val="20"/>
              <w:szCs w:val="24"/>
              <w:lang w:eastAsia="en-US"/>
            </w:rPr>
            <w:t>PROVISION OF ESP SYSTEMS AND SERVICES</w:t>
          </w:r>
        </w:p>
      </w:tc>
    </w:tr>
    <w:tr w:rsidR="00487817" w:rsidTr="00487817">
      <w:trPr>
        <w:trHeight w:val="596"/>
        <w:jc w:val="center"/>
      </w:trPr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87817" w:rsidRDefault="00487817">
          <w:pPr>
            <w:jc w:val="left"/>
            <w:rPr>
              <w:rFonts w:ascii="Arial" w:hAnsi="Arial"/>
              <w:noProof/>
              <w:sz w:val="20"/>
              <w:szCs w:val="24"/>
              <w:lang w:val="es-ES" w:eastAsia="en-US"/>
            </w:rPr>
          </w:pPr>
        </w:p>
      </w:tc>
      <w:tc>
        <w:tcPr>
          <w:tcW w:w="36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87817" w:rsidRDefault="00487817">
          <w:pPr>
            <w:spacing w:before="120" w:after="120"/>
            <w:ind w:left="-65" w:firstLine="65"/>
            <w:jc w:val="center"/>
            <w:rPr>
              <w:rFonts w:ascii="Arial" w:hAnsi="Arial"/>
              <w:b/>
              <w:smallCaps/>
              <w:sz w:val="20"/>
              <w:szCs w:val="24"/>
              <w:lang w:val="de-DE" w:eastAsia="en-US"/>
            </w:rPr>
          </w:pPr>
          <w:r>
            <w:rPr>
              <w:b/>
              <w:smallCaps/>
              <w:sz w:val="20"/>
              <w:szCs w:val="24"/>
              <w:lang w:val="de-DE" w:eastAsia="en-US"/>
            </w:rPr>
            <w:t>CFT REF.</w:t>
          </w:r>
          <w:r>
            <w:rPr>
              <w:lang w:val="de-DE"/>
            </w:rPr>
            <w:t xml:space="preserve"> </w:t>
          </w:r>
          <w:r>
            <w:rPr>
              <w:b/>
              <w:smallCaps/>
              <w:sz w:val="20"/>
              <w:szCs w:val="24"/>
              <w:lang w:val="de-DE" w:eastAsia="en-US"/>
            </w:rPr>
            <w:t>CTR099555</w:t>
          </w:r>
        </w:p>
      </w:tc>
      <w:tc>
        <w:tcPr>
          <w:tcW w:w="36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87817" w:rsidRDefault="00487817">
          <w:pPr>
            <w:spacing w:before="120" w:after="120"/>
            <w:ind w:left="-108"/>
            <w:jc w:val="center"/>
            <w:rPr>
              <w:rFonts w:ascii="Arial" w:hAnsi="Arial"/>
              <w:b/>
              <w:smallCaps/>
              <w:sz w:val="20"/>
              <w:szCs w:val="24"/>
              <w:lang w:eastAsia="en-US"/>
            </w:rPr>
          </w:pPr>
          <w:r>
            <w:rPr>
              <w:b/>
              <w:smallCaps/>
              <w:sz w:val="20"/>
              <w:szCs w:val="24"/>
              <w:lang w:eastAsia="en-US"/>
            </w:rPr>
            <w:t>INSTRUCTIONS TO TENDERER</w:t>
          </w:r>
        </w:p>
      </w:tc>
    </w:tr>
  </w:tbl>
  <w:p w:rsidR="00487817" w:rsidRDefault="00487817" w:rsidP="00487817">
    <w:pPr>
      <w:pStyle w:val="a3"/>
      <w:pBdr>
        <w:bottom w:val="single" w:sz="6" w:space="0" w:color="auto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D3"/>
    <w:rsid w:val="00487817"/>
    <w:rsid w:val="008E7CD3"/>
    <w:rsid w:val="00A22E8C"/>
    <w:rsid w:val="00AC03F2"/>
    <w:rsid w:val="00F4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,header"/>
    <w:basedOn w:val="a"/>
    <w:link w:val="Char"/>
    <w:unhideWhenUsed/>
    <w:rsid w:val="00487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aliases w:val="h Char,header Char"/>
    <w:basedOn w:val="a0"/>
    <w:link w:val="a3"/>
    <w:rsid w:val="004878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7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781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8781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878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,header"/>
    <w:basedOn w:val="a"/>
    <w:link w:val="Char"/>
    <w:unhideWhenUsed/>
    <w:rsid w:val="00487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aliases w:val="h Char,header Char"/>
    <w:basedOn w:val="a0"/>
    <w:link w:val="a3"/>
    <w:rsid w:val="004878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7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781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8781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878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79DC3.AAFE60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563</Words>
  <Characters>3214</Characters>
  <Application>Microsoft Office Word</Application>
  <DocSecurity>0</DocSecurity>
  <Lines>26</Lines>
  <Paragraphs>7</Paragraphs>
  <ScaleCrop>false</ScaleCrop>
  <Company/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2025-09-20T11:28:00Z</dcterms:created>
  <dcterms:modified xsi:type="dcterms:W3CDTF">2025-09-20T11:32:00Z</dcterms:modified>
</cp:coreProperties>
</file>